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CFF" w:rsidRPr="005B3CFF" w:rsidRDefault="005B3CFF" w:rsidP="00DE2ABB">
      <w:pPr>
        <w:spacing w:after="0" w:line="240" w:lineRule="auto"/>
        <w:ind w:firstLine="709"/>
        <w:jc w:val="both"/>
        <w:rPr>
          <w:b/>
          <w:sz w:val="28"/>
          <w:szCs w:val="28"/>
        </w:rPr>
      </w:pPr>
      <w:r w:rsidRPr="005B3CFF">
        <w:rPr>
          <w:b/>
          <w:sz w:val="28"/>
          <w:szCs w:val="28"/>
        </w:rPr>
        <w:t>XLII Ogólnopolski Turniej Bezpieczeństwa w Ruchu Drogowym</w:t>
      </w:r>
      <w:r w:rsidR="00A44696">
        <w:rPr>
          <w:b/>
          <w:sz w:val="28"/>
          <w:szCs w:val="28"/>
        </w:rPr>
        <w:t xml:space="preserve"> dla klas szóstych i siódmych</w:t>
      </w:r>
    </w:p>
    <w:p w:rsidR="005B3CFF" w:rsidRDefault="005B3CFF" w:rsidP="005B3CFF">
      <w:pPr>
        <w:spacing w:after="0" w:line="240" w:lineRule="auto"/>
        <w:ind w:firstLine="709"/>
      </w:pPr>
    </w:p>
    <w:p w:rsidR="00B6593B" w:rsidRDefault="005B3CFF" w:rsidP="005B3CFF">
      <w:pPr>
        <w:spacing w:after="120" w:line="240" w:lineRule="auto"/>
        <w:ind w:firstLine="567"/>
        <w:jc w:val="both"/>
        <w:rPr>
          <w:rFonts w:ascii="Cambria" w:hAnsi="Cambria"/>
          <w:sz w:val="26"/>
          <w:szCs w:val="26"/>
        </w:rPr>
      </w:pPr>
      <w:r w:rsidRPr="005B3CFF">
        <w:rPr>
          <w:rFonts w:ascii="Cambria" w:hAnsi="Cambria"/>
          <w:sz w:val="26"/>
          <w:szCs w:val="26"/>
        </w:rPr>
        <w:t xml:space="preserve">Zapraszamy do udziału w </w:t>
      </w:r>
      <w:r w:rsidR="00CA5663">
        <w:rPr>
          <w:rFonts w:ascii="Cambria" w:hAnsi="Cambria"/>
          <w:sz w:val="26"/>
          <w:szCs w:val="26"/>
        </w:rPr>
        <w:t>Turnieju</w:t>
      </w:r>
      <w:r w:rsidRPr="005B3CFF">
        <w:rPr>
          <w:rFonts w:ascii="Cambria" w:hAnsi="Cambria"/>
          <w:sz w:val="26"/>
          <w:szCs w:val="26"/>
        </w:rPr>
        <w:t>, który odbywa się pod patronatem Ministra Edukacji Narodowej i Ministra Spraw Wewnętrznych.</w:t>
      </w:r>
      <w:bookmarkStart w:id="0" w:name="_GoBack"/>
      <w:bookmarkEnd w:id="0"/>
    </w:p>
    <w:p w:rsidR="00CA5663" w:rsidRDefault="00CA5663" w:rsidP="00CA5663">
      <w:pPr>
        <w:spacing w:after="120" w:line="240" w:lineRule="auto"/>
        <w:ind w:firstLine="567"/>
        <w:jc w:val="both"/>
        <w:rPr>
          <w:rFonts w:ascii="Cambria" w:hAnsi="Cambria"/>
          <w:sz w:val="26"/>
          <w:szCs w:val="26"/>
        </w:rPr>
      </w:pPr>
      <w:r>
        <w:rPr>
          <w:rFonts w:ascii="Cambria" w:hAnsi="Cambria"/>
          <w:sz w:val="26"/>
          <w:szCs w:val="26"/>
        </w:rPr>
        <w:t xml:space="preserve">W poprzednich latach </w:t>
      </w:r>
      <w:r>
        <w:rPr>
          <w:rFonts w:ascii="Cambria" w:hAnsi="Cambria"/>
          <w:sz w:val="26"/>
          <w:szCs w:val="26"/>
        </w:rPr>
        <w:t xml:space="preserve">celami </w:t>
      </w:r>
      <w:r>
        <w:rPr>
          <w:rFonts w:ascii="Cambria" w:hAnsi="Cambria"/>
          <w:sz w:val="26"/>
          <w:szCs w:val="26"/>
        </w:rPr>
        <w:t>Turnieju</w:t>
      </w:r>
      <w:r>
        <w:rPr>
          <w:rFonts w:ascii="Cambria" w:hAnsi="Cambria"/>
          <w:sz w:val="26"/>
          <w:szCs w:val="26"/>
        </w:rPr>
        <w:t xml:space="preserve"> było podnoszenie kultury społeczeństwa, działanie </w:t>
      </w:r>
      <w:r w:rsidRPr="00CA5663">
        <w:rPr>
          <w:rFonts w:ascii="Cambria" w:hAnsi="Cambria"/>
          <w:sz w:val="26"/>
          <w:szCs w:val="26"/>
        </w:rPr>
        <w:t>na rzecz poprawy stanu bezpieczeństwa ruchu drogowego</w:t>
      </w:r>
      <w:r>
        <w:rPr>
          <w:rFonts w:ascii="Cambria" w:hAnsi="Cambria"/>
          <w:sz w:val="26"/>
          <w:szCs w:val="26"/>
        </w:rPr>
        <w:t xml:space="preserve"> </w:t>
      </w:r>
      <w:r w:rsidRPr="00CA5663">
        <w:rPr>
          <w:rFonts w:ascii="Cambria" w:hAnsi="Cambria"/>
          <w:sz w:val="26"/>
          <w:szCs w:val="26"/>
        </w:rPr>
        <w:t xml:space="preserve">w szczególności poprzez:  </w:t>
      </w:r>
    </w:p>
    <w:p w:rsidR="00CA5663" w:rsidRDefault="00CA5663" w:rsidP="00CA5663">
      <w:pPr>
        <w:spacing w:after="120" w:line="240" w:lineRule="auto"/>
        <w:ind w:firstLine="567"/>
        <w:jc w:val="both"/>
        <w:rPr>
          <w:rFonts w:ascii="Cambria" w:hAnsi="Cambria"/>
          <w:sz w:val="26"/>
          <w:szCs w:val="26"/>
        </w:rPr>
      </w:pPr>
      <w:r w:rsidRPr="00CA5663">
        <w:rPr>
          <w:rFonts w:ascii="Cambria" w:hAnsi="Cambria"/>
          <w:sz w:val="26"/>
          <w:szCs w:val="26"/>
        </w:rPr>
        <w:t xml:space="preserve">1. Popularyzowanie przepisów i zasad bezpiecznego poruszania się po drogach. </w:t>
      </w:r>
    </w:p>
    <w:p w:rsidR="00CA5663" w:rsidRDefault="00CA5663" w:rsidP="00CA5663">
      <w:pPr>
        <w:spacing w:after="120" w:line="240" w:lineRule="auto"/>
        <w:ind w:firstLine="567"/>
        <w:jc w:val="both"/>
        <w:rPr>
          <w:rFonts w:ascii="Cambria" w:hAnsi="Cambria"/>
          <w:sz w:val="26"/>
          <w:szCs w:val="26"/>
        </w:rPr>
      </w:pPr>
      <w:r w:rsidRPr="00CA5663">
        <w:rPr>
          <w:rFonts w:ascii="Cambria" w:hAnsi="Cambria"/>
          <w:sz w:val="26"/>
          <w:szCs w:val="26"/>
        </w:rPr>
        <w:t xml:space="preserve">2. Kształtowanie partnerskich </w:t>
      </w:r>
      <w:proofErr w:type="spellStart"/>
      <w:r w:rsidRPr="00CA5663">
        <w:rPr>
          <w:rFonts w:ascii="Cambria" w:hAnsi="Cambria"/>
          <w:sz w:val="26"/>
          <w:szCs w:val="26"/>
        </w:rPr>
        <w:t>zachowań</w:t>
      </w:r>
      <w:proofErr w:type="spellEnd"/>
      <w:r w:rsidRPr="00CA5663">
        <w:rPr>
          <w:rFonts w:ascii="Cambria" w:hAnsi="Cambria"/>
          <w:sz w:val="26"/>
          <w:szCs w:val="26"/>
        </w:rPr>
        <w:t xml:space="preserve"> wobec innych uczestników ruchu. </w:t>
      </w:r>
    </w:p>
    <w:p w:rsidR="00A44696" w:rsidRDefault="00CA5663" w:rsidP="00CA5663">
      <w:pPr>
        <w:spacing w:after="120" w:line="240" w:lineRule="auto"/>
        <w:ind w:firstLine="567"/>
        <w:jc w:val="both"/>
        <w:rPr>
          <w:rFonts w:ascii="Cambria" w:hAnsi="Cambria"/>
          <w:sz w:val="26"/>
          <w:szCs w:val="26"/>
        </w:rPr>
      </w:pPr>
      <w:r w:rsidRPr="00CA5663">
        <w:rPr>
          <w:rFonts w:ascii="Cambria" w:hAnsi="Cambria"/>
          <w:sz w:val="26"/>
          <w:szCs w:val="26"/>
        </w:rPr>
        <w:t xml:space="preserve">3. Popularyzowanie podstawowych zasad i umiejętności udzielania pierwszej pomocy przedmedycznej. </w:t>
      </w:r>
    </w:p>
    <w:p w:rsidR="00A44696" w:rsidRDefault="00CA5663" w:rsidP="00CA5663">
      <w:pPr>
        <w:spacing w:after="120" w:line="240" w:lineRule="auto"/>
        <w:ind w:firstLine="567"/>
        <w:jc w:val="both"/>
        <w:rPr>
          <w:rFonts w:ascii="Cambria" w:hAnsi="Cambria"/>
          <w:sz w:val="26"/>
          <w:szCs w:val="26"/>
        </w:rPr>
      </w:pPr>
      <w:r w:rsidRPr="00CA5663">
        <w:rPr>
          <w:rFonts w:ascii="Cambria" w:hAnsi="Cambria"/>
          <w:sz w:val="26"/>
          <w:szCs w:val="26"/>
        </w:rPr>
        <w:t xml:space="preserve">4. Popularyzowanie roweru, jako środka transportu, a także rekreacji i sportu. </w:t>
      </w:r>
    </w:p>
    <w:p w:rsidR="00CA5663" w:rsidRDefault="00CA5663" w:rsidP="00CA5663">
      <w:pPr>
        <w:spacing w:after="120" w:line="240" w:lineRule="auto"/>
        <w:ind w:firstLine="567"/>
        <w:jc w:val="both"/>
        <w:rPr>
          <w:rFonts w:ascii="Cambria" w:hAnsi="Cambria"/>
          <w:sz w:val="26"/>
          <w:szCs w:val="26"/>
        </w:rPr>
      </w:pPr>
      <w:r w:rsidRPr="00CA5663">
        <w:rPr>
          <w:rFonts w:ascii="Cambria" w:hAnsi="Cambria"/>
          <w:sz w:val="26"/>
          <w:szCs w:val="26"/>
        </w:rPr>
        <w:t>5. Inspirowanie uczniów i nauczycieli do pracy u podstaw na rzecz bezpieczeństwa w ruchu drogowym.</w:t>
      </w:r>
    </w:p>
    <w:p w:rsidR="005B3CFF" w:rsidRDefault="005B3CFF" w:rsidP="005B3CFF">
      <w:pPr>
        <w:spacing w:after="120" w:line="240" w:lineRule="auto"/>
        <w:ind w:firstLine="567"/>
        <w:jc w:val="both"/>
        <w:rPr>
          <w:rFonts w:ascii="Cambria" w:hAnsi="Cambria"/>
          <w:sz w:val="26"/>
          <w:szCs w:val="26"/>
        </w:rPr>
      </w:pPr>
      <w:r w:rsidRPr="005B3CFF">
        <w:rPr>
          <w:rFonts w:ascii="Cambria" w:hAnsi="Cambria"/>
          <w:sz w:val="26"/>
          <w:szCs w:val="26"/>
        </w:rPr>
        <w:t>Narodowy Program Bezpieczeństwa Ruchu Drogowego na lata 2013-2020 zakłada ograniczenie, a w dłuższej perspektywie całkowite wyeliminowanie ofiar w wypadkach drogowych. Aby osiągnąć ten cel, potrzebna jest właściwa edukacja komunikacyjna spo</w:t>
      </w:r>
      <w:r>
        <w:rPr>
          <w:rFonts w:ascii="Cambria" w:hAnsi="Cambria"/>
          <w:sz w:val="26"/>
          <w:szCs w:val="26"/>
        </w:rPr>
        <w:t>łeczeństwa od najmłodszych lat, służąca wychowaniu świadomego i kulturalnego uczestnika ruchu drogowego, respektującego i szanującego prawa innych.</w:t>
      </w:r>
    </w:p>
    <w:p w:rsidR="005B3CFF" w:rsidRDefault="00CA5663" w:rsidP="005B3CFF">
      <w:pPr>
        <w:spacing w:after="120" w:line="240" w:lineRule="auto"/>
        <w:ind w:firstLine="567"/>
        <w:jc w:val="both"/>
        <w:rPr>
          <w:rFonts w:ascii="Cambria" w:hAnsi="Cambria"/>
          <w:sz w:val="26"/>
          <w:szCs w:val="26"/>
        </w:rPr>
      </w:pPr>
      <w:r w:rsidRPr="00CA5663">
        <w:rPr>
          <w:rFonts w:ascii="Cambria" w:hAnsi="Cambria"/>
          <w:sz w:val="26"/>
          <w:szCs w:val="26"/>
        </w:rPr>
        <w:t>Bardzo ważną rolę w tym zakresie ma do spełnienia szkoła.</w:t>
      </w:r>
      <w:r w:rsidRPr="00CA5663">
        <w:rPr>
          <w:rFonts w:ascii="Cambria" w:hAnsi="Cambria"/>
          <w:sz w:val="26"/>
          <w:szCs w:val="26"/>
        </w:rPr>
        <w:t xml:space="preserve"> </w:t>
      </w:r>
      <w:r w:rsidRPr="00CA5663">
        <w:rPr>
          <w:rFonts w:ascii="Cambria" w:hAnsi="Cambria"/>
          <w:sz w:val="26"/>
          <w:szCs w:val="26"/>
        </w:rPr>
        <w:t>W roku szkolnym 2018/2019 rusza kolejna edycja</w:t>
      </w:r>
      <w:r w:rsidRPr="00CA5663">
        <w:rPr>
          <w:rFonts w:ascii="Cambria" w:hAnsi="Cambria"/>
          <w:sz w:val="26"/>
          <w:szCs w:val="26"/>
        </w:rPr>
        <w:t xml:space="preserve"> </w:t>
      </w:r>
      <w:r w:rsidRPr="00CA5663">
        <w:rPr>
          <w:rFonts w:ascii="Cambria" w:hAnsi="Cambria"/>
          <w:sz w:val="26"/>
          <w:szCs w:val="26"/>
        </w:rPr>
        <w:t>Ogólnopolski</w:t>
      </w:r>
      <w:r w:rsidRPr="00CA5663">
        <w:rPr>
          <w:rFonts w:ascii="Cambria" w:hAnsi="Cambria"/>
          <w:sz w:val="26"/>
          <w:szCs w:val="26"/>
        </w:rPr>
        <w:t>ego</w:t>
      </w:r>
      <w:r w:rsidRPr="00CA5663">
        <w:rPr>
          <w:rFonts w:ascii="Cambria" w:hAnsi="Cambria"/>
          <w:sz w:val="26"/>
          <w:szCs w:val="26"/>
        </w:rPr>
        <w:t xml:space="preserve"> Turniej</w:t>
      </w:r>
      <w:r w:rsidRPr="00CA5663">
        <w:rPr>
          <w:rFonts w:ascii="Cambria" w:hAnsi="Cambria"/>
          <w:sz w:val="26"/>
          <w:szCs w:val="26"/>
        </w:rPr>
        <w:t>u</w:t>
      </w:r>
      <w:r w:rsidRPr="00CA5663">
        <w:rPr>
          <w:rFonts w:ascii="Cambria" w:hAnsi="Cambria"/>
          <w:sz w:val="26"/>
          <w:szCs w:val="26"/>
        </w:rPr>
        <w:t xml:space="preserve"> Bezpieczeństwa w Ruchu Drogowym</w:t>
      </w:r>
      <w:r>
        <w:rPr>
          <w:rFonts w:ascii="Cambria" w:hAnsi="Cambria"/>
          <w:sz w:val="26"/>
          <w:szCs w:val="26"/>
        </w:rPr>
        <w:t xml:space="preserve">. </w:t>
      </w:r>
      <w:r w:rsidR="00A44696">
        <w:rPr>
          <w:rFonts w:ascii="Cambria" w:hAnsi="Cambria"/>
          <w:b/>
          <w:sz w:val="26"/>
          <w:szCs w:val="26"/>
        </w:rPr>
        <w:t>Zapraszam chętnych uczniów z klas</w:t>
      </w:r>
      <w:r w:rsidRPr="00CA5663">
        <w:rPr>
          <w:rFonts w:ascii="Cambria" w:hAnsi="Cambria"/>
          <w:b/>
          <w:sz w:val="26"/>
          <w:szCs w:val="26"/>
        </w:rPr>
        <w:t xml:space="preserve"> </w:t>
      </w:r>
      <w:r w:rsidR="00A44696">
        <w:rPr>
          <w:rFonts w:ascii="Cambria" w:hAnsi="Cambria"/>
          <w:b/>
          <w:sz w:val="26"/>
          <w:szCs w:val="26"/>
        </w:rPr>
        <w:t xml:space="preserve">szóstych i </w:t>
      </w:r>
      <w:r w:rsidRPr="00CA5663">
        <w:rPr>
          <w:rFonts w:ascii="Cambria" w:hAnsi="Cambria"/>
          <w:b/>
          <w:sz w:val="26"/>
          <w:szCs w:val="26"/>
        </w:rPr>
        <w:t>siódm</w:t>
      </w:r>
      <w:r w:rsidR="00A44696">
        <w:rPr>
          <w:rFonts w:ascii="Cambria" w:hAnsi="Cambria"/>
          <w:b/>
          <w:sz w:val="26"/>
          <w:szCs w:val="26"/>
        </w:rPr>
        <w:t>ych</w:t>
      </w:r>
      <w:r w:rsidRPr="00CA5663">
        <w:rPr>
          <w:rFonts w:ascii="Cambria" w:hAnsi="Cambria"/>
          <w:b/>
          <w:sz w:val="26"/>
          <w:szCs w:val="26"/>
        </w:rPr>
        <w:t xml:space="preserve"> do udziału</w:t>
      </w:r>
      <w:r>
        <w:rPr>
          <w:rFonts w:ascii="Cambria" w:hAnsi="Cambria"/>
          <w:b/>
          <w:sz w:val="26"/>
          <w:szCs w:val="26"/>
        </w:rPr>
        <w:t xml:space="preserve"> w konkursie</w:t>
      </w:r>
      <w:r w:rsidRPr="00CA5663">
        <w:rPr>
          <w:rFonts w:ascii="Cambria" w:hAnsi="Cambria"/>
          <w:b/>
          <w:sz w:val="26"/>
          <w:szCs w:val="26"/>
        </w:rPr>
        <w:t>. Zgłoszenia do dnia 18 stycznia 2019 r. (piątek) do p. Karoliny Jurys- pedagoga szkolnego.</w:t>
      </w:r>
    </w:p>
    <w:p w:rsidR="00A44696" w:rsidRPr="00A44696" w:rsidRDefault="00A44696" w:rsidP="00A44696">
      <w:pPr>
        <w:spacing w:after="120" w:line="240" w:lineRule="auto"/>
        <w:ind w:firstLine="567"/>
        <w:jc w:val="both"/>
        <w:rPr>
          <w:rFonts w:ascii="Cambria" w:hAnsi="Cambria"/>
          <w:sz w:val="26"/>
          <w:szCs w:val="26"/>
        </w:rPr>
      </w:pPr>
      <w:r w:rsidRPr="00A44696">
        <w:rPr>
          <w:rFonts w:ascii="Cambria" w:hAnsi="Cambria"/>
          <w:sz w:val="26"/>
          <w:szCs w:val="26"/>
        </w:rPr>
        <w:t>ZASADY ORGANIZACYJNE</w:t>
      </w:r>
    </w:p>
    <w:p w:rsidR="00A44696" w:rsidRDefault="00A44696" w:rsidP="00A44696">
      <w:pPr>
        <w:spacing w:after="120" w:line="240" w:lineRule="auto"/>
        <w:ind w:firstLine="567"/>
        <w:jc w:val="both"/>
        <w:rPr>
          <w:rFonts w:ascii="Cambria" w:hAnsi="Cambria"/>
          <w:sz w:val="26"/>
          <w:szCs w:val="26"/>
        </w:rPr>
      </w:pPr>
      <w:r w:rsidRPr="00A44696">
        <w:rPr>
          <w:rFonts w:ascii="Cambria" w:hAnsi="Cambria"/>
          <w:sz w:val="26"/>
          <w:szCs w:val="26"/>
        </w:rPr>
        <w:t xml:space="preserve">Przystąpienie do Turnieju jest jednoznaczne z wyrażeniem zgody, przez prawnych opiekunów uczniów, na przetwarzanie danych osobowych uczestników Turnieju, których przetwarzanie związane jest z organizacją Turnieju, w tym publikowaniem wyników na stronach internetowych organizatorów.  Uczestnik ma prawo dostępu do treści swoich danych, do ich poprawiania oraz do żądania zaprzestania przetwarzania swoich danych. Żądanie zaprzestania przetwarzania swoich danych  jest jednoznaczne z rezygnacją z udziału w Turnieju. </w:t>
      </w:r>
    </w:p>
    <w:p w:rsidR="00A44696" w:rsidRDefault="00A44696" w:rsidP="00A44696">
      <w:pPr>
        <w:spacing w:after="120" w:line="240" w:lineRule="auto"/>
        <w:ind w:firstLine="567"/>
        <w:jc w:val="both"/>
        <w:rPr>
          <w:rFonts w:ascii="Cambria" w:hAnsi="Cambria"/>
          <w:sz w:val="26"/>
          <w:szCs w:val="26"/>
        </w:rPr>
      </w:pPr>
      <w:r w:rsidRPr="00A44696">
        <w:rPr>
          <w:rFonts w:ascii="Cambria" w:hAnsi="Cambria"/>
          <w:sz w:val="26"/>
          <w:szCs w:val="26"/>
        </w:rPr>
        <w:t xml:space="preserve">1. W eliminacjach szkolnych biorą udział uczniowie, którzy zgłosili chęć startu w Turnieju. Eliminacje szkolne mogą być poprzedzone eliminacjami klasowymi.  </w:t>
      </w:r>
    </w:p>
    <w:p w:rsidR="00A44696" w:rsidRDefault="00A44696" w:rsidP="00A44696">
      <w:pPr>
        <w:spacing w:after="120" w:line="240" w:lineRule="auto"/>
        <w:ind w:firstLine="567"/>
        <w:jc w:val="both"/>
        <w:rPr>
          <w:rFonts w:ascii="Cambria" w:hAnsi="Cambria"/>
          <w:sz w:val="26"/>
          <w:szCs w:val="26"/>
        </w:rPr>
      </w:pPr>
      <w:r w:rsidRPr="00A44696">
        <w:rPr>
          <w:rFonts w:ascii="Cambria" w:hAnsi="Cambria"/>
          <w:sz w:val="26"/>
          <w:szCs w:val="26"/>
        </w:rPr>
        <w:t xml:space="preserve">2. Uczestnicy Turnieju muszą posiadać i przedstawić do wglądu:  </w:t>
      </w:r>
    </w:p>
    <w:p w:rsidR="00A44696" w:rsidRDefault="00A44696" w:rsidP="00A44696">
      <w:pPr>
        <w:spacing w:after="120" w:line="240" w:lineRule="auto"/>
        <w:ind w:firstLine="567"/>
        <w:jc w:val="both"/>
        <w:rPr>
          <w:rFonts w:ascii="Cambria" w:hAnsi="Cambria"/>
          <w:sz w:val="26"/>
          <w:szCs w:val="26"/>
        </w:rPr>
      </w:pPr>
      <w:r>
        <w:rPr>
          <w:rFonts w:ascii="Cambria" w:hAnsi="Cambria"/>
          <w:sz w:val="26"/>
          <w:szCs w:val="26"/>
        </w:rPr>
        <w:t xml:space="preserve">- </w:t>
      </w:r>
      <w:r w:rsidRPr="00A44696">
        <w:rPr>
          <w:rFonts w:ascii="Cambria" w:hAnsi="Cambria"/>
          <w:sz w:val="26"/>
          <w:szCs w:val="26"/>
        </w:rPr>
        <w:t xml:space="preserve">kartę rowerową, </w:t>
      </w:r>
    </w:p>
    <w:p w:rsidR="00A44696" w:rsidRDefault="00A44696" w:rsidP="00A44696">
      <w:pPr>
        <w:spacing w:after="120" w:line="240" w:lineRule="auto"/>
        <w:ind w:firstLine="567"/>
        <w:jc w:val="both"/>
        <w:rPr>
          <w:rFonts w:ascii="Cambria" w:hAnsi="Cambria"/>
          <w:sz w:val="26"/>
          <w:szCs w:val="26"/>
        </w:rPr>
      </w:pPr>
      <w:r>
        <w:rPr>
          <w:rFonts w:ascii="Cambria" w:hAnsi="Cambria"/>
          <w:sz w:val="26"/>
          <w:szCs w:val="26"/>
        </w:rPr>
        <w:t>-</w:t>
      </w:r>
      <w:r w:rsidRPr="00A44696">
        <w:rPr>
          <w:rFonts w:ascii="Cambria" w:hAnsi="Cambria"/>
          <w:sz w:val="26"/>
          <w:szCs w:val="26"/>
        </w:rPr>
        <w:t xml:space="preserve"> legitymację szkolną, </w:t>
      </w:r>
    </w:p>
    <w:p w:rsidR="00A44696" w:rsidRDefault="00A44696" w:rsidP="00A44696">
      <w:pPr>
        <w:spacing w:after="120" w:line="240" w:lineRule="auto"/>
        <w:ind w:firstLine="567"/>
        <w:jc w:val="both"/>
        <w:rPr>
          <w:rFonts w:ascii="Cambria" w:hAnsi="Cambria"/>
          <w:sz w:val="26"/>
          <w:szCs w:val="26"/>
        </w:rPr>
      </w:pPr>
      <w:r>
        <w:rPr>
          <w:rFonts w:ascii="Cambria" w:hAnsi="Cambria"/>
          <w:sz w:val="26"/>
          <w:szCs w:val="26"/>
        </w:rPr>
        <w:lastRenderedPageBreak/>
        <w:t>-</w:t>
      </w:r>
      <w:r w:rsidRPr="00A44696">
        <w:rPr>
          <w:rFonts w:ascii="Cambria" w:hAnsi="Cambria"/>
          <w:sz w:val="26"/>
          <w:szCs w:val="26"/>
        </w:rPr>
        <w:t xml:space="preserve"> pisemną zgodę rodziców (opiekunów prawnych) na udział w Turnieju, </w:t>
      </w:r>
    </w:p>
    <w:p w:rsidR="00A44696" w:rsidRDefault="00A44696" w:rsidP="00A44696">
      <w:pPr>
        <w:spacing w:after="120" w:line="240" w:lineRule="auto"/>
        <w:ind w:firstLine="567"/>
        <w:jc w:val="both"/>
        <w:rPr>
          <w:rFonts w:ascii="Cambria" w:hAnsi="Cambria"/>
          <w:sz w:val="26"/>
          <w:szCs w:val="26"/>
        </w:rPr>
      </w:pPr>
      <w:r>
        <w:rPr>
          <w:rFonts w:ascii="Cambria" w:hAnsi="Cambria"/>
          <w:sz w:val="26"/>
          <w:szCs w:val="26"/>
        </w:rPr>
        <w:t>-</w:t>
      </w:r>
      <w:r w:rsidRPr="00A44696">
        <w:rPr>
          <w:rFonts w:ascii="Cambria" w:hAnsi="Cambria"/>
          <w:sz w:val="26"/>
          <w:szCs w:val="26"/>
        </w:rPr>
        <w:t xml:space="preserve"> zaświadczenie lekarskie lub oświadczenie rodziców (opiekunów prawnych) o braku przeciwwskazań zdrowotnych do udziału w Turnieju. </w:t>
      </w:r>
    </w:p>
    <w:p w:rsidR="00A44696" w:rsidRDefault="00A44696" w:rsidP="00A44696">
      <w:pPr>
        <w:spacing w:after="120" w:line="240" w:lineRule="auto"/>
        <w:ind w:firstLine="567"/>
        <w:jc w:val="both"/>
        <w:rPr>
          <w:rFonts w:ascii="Cambria" w:hAnsi="Cambria"/>
          <w:sz w:val="26"/>
          <w:szCs w:val="26"/>
        </w:rPr>
      </w:pPr>
      <w:r w:rsidRPr="00A44696">
        <w:rPr>
          <w:rFonts w:ascii="Cambria" w:hAnsi="Cambria"/>
          <w:sz w:val="26"/>
          <w:szCs w:val="26"/>
        </w:rPr>
        <w:t xml:space="preserve">3. W wyniku eliminacji szkolnych tworzone są czteroosobowe (2 dziewczynki i 2 chłopców) drużyny danej szkoły, reprezentujące ją w dalszych etapach Turnieju.  </w:t>
      </w:r>
    </w:p>
    <w:p w:rsidR="00A44696" w:rsidRDefault="00A44696" w:rsidP="00A44696">
      <w:pPr>
        <w:spacing w:after="120" w:line="240" w:lineRule="auto"/>
        <w:ind w:firstLine="567"/>
        <w:jc w:val="both"/>
        <w:rPr>
          <w:rFonts w:ascii="Cambria" w:hAnsi="Cambria"/>
          <w:sz w:val="26"/>
          <w:szCs w:val="26"/>
        </w:rPr>
      </w:pPr>
      <w:r w:rsidRPr="00A44696">
        <w:rPr>
          <w:rFonts w:ascii="Cambria" w:hAnsi="Cambria"/>
          <w:sz w:val="26"/>
          <w:szCs w:val="26"/>
        </w:rPr>
        <w:t xml:space="preserve">3.1 Organizatorzy etapów międzyszkolnych, miejskich, gminnych, powiatowych, rejonowych  i wojewódzkich decydują o sposobie kwalifikowania drużyn do organizowanego przez nich etapu oraz o liczbie kwalifikowanych drużyn z etapu niższego.   </w:t>
      </w:r>
    </w:p>
    <w:p w:rsidR="00CA5663" w:rsidRPr="00A44696" w:rsidRDefault="00A44696" w:rsidP="00A44696">
      <w:pPr>
        <w:spacing w:after="120" w:line="240" w:lineRule="auto"/>
        <w:ind w:firstLine="567"/>
        <w:jc w:val="both"/>
        <w:rPr>
          <w:rFonts w:ascii="Cambria" w:hAnsi="Cambria"/>
          <w:sz w:val="26"/>
          <w:szCs w:val="26"/>
        </w:rPr>
      </w:pPr>
      <w:r w:rsidRPr="00A44696">
        <w:rPr>
          <w:rFonts w:ascii="Cambria" w:hAnsi="Cambria"/>
          <w:sz w:val="26"/>
          <w:szCs w:val="26"/>
        </w:rPr>
        <w:t>3.2  W finale ogólnopolskim występują zwycięzcy  finałów  wojewódzkich oraz drużyna gospodarza – jeżeli jest nim szkoła uczestnicząca w turnieju.</w:t>
      </w:r>
    </w:p>
    <w:p w:rsidR="00A44696" w:rsidRDefault="00A44696" w:rsidP="00A44696">
      <w:pPr>
        <w:spacing w:after="120" w:line="240" w:lineRule="auto"/>
        <w:ind w:firstLine="567"/>
        <w:jc w:val="both"/>
        <w:rPr>
          <w:rFonts w:ascii="Cambria" w:hAnsi="Cambria"/>
          <w:sz w:val="26"/>
          <w:szCs w:val="26"/>
        </w:rPr>
      </w:pPr>
      <w:r w:rsidRPr="00A44696">
        <w:rPr>
          <w:rFonts w:ascii="Cambria" w:hAnsi="Cambria"/>
          <w:sz w:val="26"/>
          <w:szCs w:val="26"/>
        </w:rPr>
        <w:t xml:space="preserve">4. Uczestnicy poszczególnych eliminacji: </w:t>
      </w:r>
    </w:p>
    <w:p w:rsidR="00A44696" w:rsidRDefault="00A44696" w:rsidP="00A44696">
      <w:pPr>
        <w:spacing w:after="120" w:line="240" w:lineRule="auto"/>
        <w:ind w:firstLine="567"/>
        <w:jc w:val="both"/>
        <w:rPr>
          <w:rFonts w:ascii="Cambria" w:hAnsi="Cambria"/>
          <w:sz w:val="26"/>
          <w:szCs w:val="26"/>
        </w:rPr>
      </w:pPr>
      <w:r w:rsidRPr="00A44696">
        <w:rPr>
          <w:rFonts w:ascii="Cambria" w:hAnsi="Cambria"/>
          <w:sz w:val="26"/>
          <w:szCs w:val="26"/>
        </w:rPr>
        <w:t xml:space="preserve">a) rozwiązują testy teoretyczne (dopuszcza się techniki multimedialne), </w:t>
      </w:r>
    </w:p>
    <w:p w:rsidR="00A44696" w:rsidRDefault="00A44696" w:rsidP="00A44696">
      <w:pPr>
        <w:spacing w:after="120" w:line="240" w:lineRule="auto"/>
        <w:ind w:firstLine="567"/>
        <w:jc w:val="both"/>
        <w:rPr>
          <w:rFonts w:ascii="Cambria" w:hAnsi="Cambria"/>
          <w:sz w:val="26"/>
          <w:szCs w:val="26"/>
        </w:rPr>
      </w:pPr>
      <w:r w:rsidRPr="00A44696">
        <w:rPr>
          <w:rFonts w:ascii="Cambria" w:hAnsi="Cambria"/>
          <w:sz w:val="26"/>
          <w:szCs w:val="26"/>
        </w:rPr>
        <w:t xml:space="preserve">b) wykonują zadania praktyczne: </w:t>
      </w:r>
    </w:p>
    <w:p w:rsidR="00A44696" w:rsidRDefault="00A44696" w:rsidP="00A44696">
      <w:pPr>
        <w:spacing w:after="120" w:line="240" w:lineRule="auto"/>
        <w:ind w:firstLine="567"/>
        <w:jc w:val="both"/>
        <w:rPr>
          <w:rFonts w:ascii="Cambria" w:hAnsi="Cambria"/>
          <w:sz w:val="26"/>
          <w:szCs w:val="26"/>
        </w:rPr>
      </w:pPr>
      <w:r>
        <w:rPr>
          <w:rFonts w:ascii="Cambria" w:hAnsi="Cambria"/>
          <w:sz w:val="26"/>
          <w:szCs w:val="26"/>
        </w:rPr>
        <w:t>-</w:t>
      </w:r>
      <w:r w:rsidRPr="00A44696">
        <w:rPr>
          <w:rFonts w:ascii="Cambria" w:hAnsi="Cambria"/>
          <w:sz w:val="26"/>
          <w:szCs w:val="26"/>
        </w:rPr>
        <w:t xml:space="preserve"> jazda rowerem po miasteczku,  </w:t>
      </w:r>
    </w:p>
    <w:p w:rsidR="00A44696" w:rsidRDefault="00A44696" w:rsidP="00A44696">
      <w:pPr>
        <w:spacing w:after="120" w:line="240" w:lineRule="auto"/>
        <w:ind w:firstLine="567"/>
        <w:jc w:val="both"/>
        <w:rPr>
          <w:rFonts w:ascii="Cambria" w:hAnsi="Cambria"/>
          <w:sz w:val="26"/>
          <w:szCs w:val="26"/>
        </w:rPr>
      </w:pPr>
      <w:r>
        <w:rPr>
          <w:rFonts w:ascii="Cambria" w:hAnsi="Cambria"/>
          <w:sz w:val="26"/>
          <w:szCs w:val="26"/>
        </w:rPr>
        <w:t>-</w:t>
      </w:r>
      <w:r w:rsidRPr="00A44696">
        <w:rPr>
          <w:rFonts w:ascii="Cambria" w:hAnsi="Cambria"/>
          <w:sz w:val="26"/>
          <w:szCs w:val="26"/>
        </w:rPr>
        <w:t xml:space="preserve"> jazda rowerem po torze sprawnościowym, </w:t>
      </w:r>
    </w:p>
    <w:p w:rsidR="00A44696" w:rsidRDefault="00A44696" w:rsidP="00A44696">
      <w:pPr>
        <w:spacing w:after="120" w:line="240" w:lineRule="auto"/>
        <w:ind w:firstLine="567"/>
        <w:jc w:val="both"/>
        <w:rPr>
          <w:rFonts w:ascii="Cambria" w:hAnsi="Cambria"/>
          <w:sz w:val="26"/>
          <w:szCs w:val="26"/>
        </w:rPr>
      </w:pPr>
      <w:r>
        <w:rPr>
          <w:rFonts w:ascii="Cambria" w:hAnsi="Cambria"/>
          <w:sz w:val="26"/>
          <w:szCs w:val="26"/>
        </w:rPr>
        <w:t xml:space="preserve">- </w:t>
      </w:r>
      <w:r w:rsidRPr="00A44696">
        <w:rPr>
          <w:rFonts w:ascii="Cambria" w:hAnsi="Cambria"/>
          <w:sz w:val="26"/>
          <w:szCs w:val="26"/>
        </w:rPr>
        <w:t xml:space="preserve">z zakresu udzielania pierwszej pomocy przedmedycznej. </w:t>
      </w:r>
    </w:p>
    <w:p w:rsidR="00A44696" w:rsidRDefault="00A44696" w:rsidP="00A44696">
      <w:pPr>
        <w:spacing w:after="120" w:line="240" w:lineRule="auto"/>
        <w:ind w:firstLine="567"/>
        <w:jc w:val="both"/>
        <w:rPr>
          <w:rFonts w:ascii="Cambria" w:hAnsi="Cambria"/>
          <w:sz w:val="26"/>
          <w:szCs w:val="26"/>
        </w:rPr>
      </w:pPr>
      <w:r w:rsidRPr="00A44696">
        <w:rPr>
          <w:rFonts w:ascii="Cambria" w:hAnsi="Cambria"/>
          <w:sz w:val="26"/>
          <w:szCs w:val="26"/>
        </w:rPr>
        <w:t>5. Opiekun drużyny uczestniczy w zadaniach praktycznych, jako obserwator i nie może w żaden sposób pomagać drużynie, pod groźbą jej dyskwalifikacji.</w:t>
      </w:r>
    </w:p>
    <w:p w:rsidR="00A44696" w:rsidRDefault="00A44696" w:rsidP="00A44696">
      <w:pPr>
        <w:spacing w:after="120" w:line="240" w:lineRule="auto"/>
        <w:ind w:firstLine="567"/>
        <w:jc w:val="both"/>
        <w:rPr>
          <w:rFonts w:ascii="Cambria" w:hAnsi="Cambria"/>
          <w:sz w:val="26"/>
          <w:szCs w:val="26"/>
        </w:rPr>
      </w:pPr>
      <w:r w:rsidRPr="00A44696">
        <w:rPr>
          <w:rFonts w:ascii="Cambria" w:hAnsi="Cambria"/>
          <w:sz w:val="26"/>
          <w:szCs w:val="26"/>
        </w:rPr>
        <w:t xml:space="preserve">6. O kolejności startu w konkurencjach decyduje losowanie przeprowadzone na odprawie  technicznej (przy rejestracji) przed rozpoczęciem  Turnieju. </w:t>
      </w:r>
    </w:p>
    <w:p w:rsidR="00A44696" w:rsidRDefault="00A44696" w:rsidP="00A44696">
      <w:pPr>
        <w:spacing w:after="120" w:line="240" w:lineRule="auto"/>
        <w:ind w:firstLine="567"/>
        <w:jc w:val="both"/>
        <w:rPr>
          <w:rFonts w:ascii="Cambria" w:hAnsi="Cambria"/>
          <w:sz w:val="26"/>
          <w:szCs w:val="26"/>
        </w:rPr>
      </w:pPr>
      <w:r w:rsidRPr="00A44696">
        <w:rPr>
          <w:rFonts w:ascii="Cambria" w:hAnsi="Cambria"/>
          <w:sz w:val="26"/>
          <w:szCs w:val="26"/>
        </w:rPr>
        <w:t xml:space="preserve">7. Wyniki poszczególnych konkurencji są ogłaszane na tablicy wyników. Czas ogłoszenia wyników powinien być zapisany na tablicy wyników. </w:t>
      </w:r>
    </w:p>
    <w:p w:rsidR="00A44696" w:rsidRDefault="00A44696" w:rsidP="00A44696">
      <w:pPr>
        <w:spacing w:after="120" w:line="240" w:lineRule="auto"/>
        <w:ind w:firstLine="567"/>
        <w:jc w:val="both"/>
        <w:rPr>
          <w:rFonts w:ascii="Cambria" w:hAnsi="Cambria"/>
          <w:sz w:val="26"/>
          <w:szCs w:val="26"/>
        </w:rPr>
      </w:pPr>
      <w:r w:rsidRPr="00A44696">
        <w:rPr>
          <w:rFonts w:ascii="Cambria" w:hAnsi="Cambria"/>
          <w:sz w:val="26"/>
          <w:szCs w:val="26"/>
        </w:rPr>
        <w:t xml:space="preserve">8. Sędzia główny (organizator) zobowiązany jest do opublikowania wyników wstępnych,  które po upływie 15 minut stają się wynikami ostatecznymi. </w:t>
      </w:r>
    </w:p>
    <w:p w:rsidR="00A44696" w:rsidRDefault="00A44696" w:rsidP="00A44696">
      <w:pPr>
        <w:spacing w:after="120" w:line="240" w:lineRule="auto"/>
        <w:ind w:firstLine="567"/>
        <w:jc w:val="both"/>
        <w:rPr>
          <w:rFonts w:ascii="Cambria" w:hAnsi="Cambria"/>
          <w:sz w:val="26"/>
          <w:szCs w:val="26"/>
        </w:rPr>
      </w:pPr>
      <w:r w:rsidRPr="00A44696">
        <w:rPr>
          <w:rFonts w:ascii="Cambria" w:hAnsi="Cambria"/>
          <w:sz w:val="26"/>
          <w:szCs w:val="26"/>
        </w:rPr>
        <w:t xml:space="preserve">9. Rowery i inny sprzęt, potrzebny do zorganizowania i przeprowadzenia Turnieju zapewnia właściwy Komitet Organizacyjny.  Informacja o wyborze rowerów powinna zostać zamieszczona na stronie organizatora Turnieju  i stronie PZM z odpowiednim wyprzedzeniem. W przypadku finału ogólnopolskiego  powinny to być 2 miesiące. </w:t>
      </w:r>
    </w:p>
    <w:p w:rsidR="00A44696" w:rsidRDefault="00A44696" w:rsidP="00A44696">
      <w:pPr>
        <w:spacing w:after="120" w:line="240" w:lineRule="auto"/>
        <w:ind w:firstLine="567"/>
        <w:jc w:val="both"/>
        <w:rPr>
          <w:rFonts w:ascii="Cambria" w:hAnsi="Cambria"/>
          <w:sz w:val="26"/>
          <w:szCs w:val="26"/>
        </w:rPr>
      </w:pPr>
      <w:r w:rsidRPr="00A44696">
        <w:rPr>
          <w:rFonts w:ascii="Cambria" w:hAnsi="Cambria"/>
          <w:sz w:val="26"/>
          <w:szCs w:val="26"/>
        </w:rPr>
        <w:t>10. Rowery muszą być sprawne technicznie, co nie wyklucza konieczności zapewnienia serwisu. Organizator danego etapu Turnieju jest zobowiązany do zapewnienia takiej liczby rowerów, która zagwarantuje sprawny przebieg konkurencji.</w:t>
      </w:r>
    </w:p>
    <w:p w:rsidR="00A44696" w:rsidRPr="00A44696" w:rsidRDefault="00A44696" w:rsidP="00A44696">
      <w:pPr>
        <w:spacing w:after="120" w:line="240" w:lineRule="auto"/>
        <w:ind w:firstLine="567"/>
        <w:jc w:val="both"/>
        <w:rPr>
          <w:rFonts w:ascii="Cambria" w:hAnsi="Cambria"/>
          <w:sz w:val="26"/>
          <w:szCs w:val="26"/>
        </w:rPr>
      </w:pPr>
      <w:r w:rsidRPr="00A44696">
        <w:rPr>
          <w:rFonts w:ascii="Cambria" w:hAnsi="Cambria"/>
          <w:sz w:val="26"/>
          <w:szCs w:val="26"/>
        </w:rPr>
        <w:t xml:space="preserve">PUNKTACJA OGÓLNA I KLASYFIKACJA </w:t>
      </w:r>
    </w:p>
    <w:p w:rsidR="00A44696" w:rsidRDefault="00A44696" w:rsidP="00A44696">
      <w:pPr>
        <w:spacing w:after="120" w:line="240" w:lineRule="auto"/>
        <w:ind w:firstLine="567"/>
        <w:jc w:val="both"/>
        <w:rPr>
          <w:rFonts w:ascii="Cambria" w:hAnsi="Cambria"/>
          <w:sz w:val="26"/>
          <w:szCs w:val="26"/>
        </w:rPr>
      </w:pPr>
      <w:r w:rsidRPr="00A44696">
        <w:rPr>
          <w:rFonts w:ascii="Cambria" w:hAnsi="Cambria"/>
          <w:sz w:val="26"/>
          <w:szCs w:val="26"/>
        </w:rPr>
        <w:t xml:space="preserve">1. Za zwycięską drużynę i indywidualnego zwycięzcę w całym Turnieju uznaje się ten zespół, którego suma zajętych miejsc przez jego uczestników we wszystkich konkurencjach  jest najmniejsza. </w:t>
      </w:r>
    </w:p>
    <w:p w:rsidR="00A44696" w:rsidRDefault="00A44696" w:rsidP="00A44696">
      <w:pPr>
        <w:spacing w:after="120" w:line="240" w:lineRule="auto"/>
        <w:ind w:firstLine="567"/>
        <w:jc w:val="both"/>
        <w:rPr>
          <w:rFonts w:ascii="Cambria" w:hAnsi="Cambria"/>
          <w:sz w:val="26"/>
          <w:szCs w:val="26"/>
        </w:rPr>
      </w:pPr>
      <w:r w:rsidRPr="00A44696">
        <w:rPr>
          <w:rFonts w:ascii="Cambria" w:hAnsi="Cambria"/>
          <w:sz w:val="26"/>
          <w:szCs w:val="26"/>
        </w:rPr>
        <w:lastRenderedPageBreak/>
        <w:t xml:space="preserve">2. W przypadku kilku uczestników mających ten sam wynik w danej konkurencji uważa się że zajęli oni miejsca ex aequo.  </w:t>
      </w:r>
    </w:p>
    <w:p w:rsidR="00A44696" w:rsidRDefault="00A44696" w:rsidP="00A44696">
      <w:pPr>
        <w:spacing w:after="120" w:line="240" w:lineRule="auto"/>
        <w:ind w:firstLine="567"/>
        <w:jc w:val="both"/>
        <w:rPr>
          <w:rFonts w:ascii="Cambria" w:hAnsi="Cambria"/>
          <w:sz w:val="26"/>
          <w:szCs w:val="26"/>
        </w:rPr>
      </w:pPr>
      <w:r w:rsidRPr="00A44696">
        <w:rPr>
          <w:rFonts w:ascii="Cambria" w:hAnsi="Cambria"/>
          <w:sz w:val="26"/>
          <w:szCs w:val="26"/>
        </w:rPr>
        <w:t xml:space="preserve">3. W przypadku uzyskania jednakowej sumy zajętych miejsc w klasyfikacji końcowej drużynowej  i indywidualnej przy ustalaniu ostatecznej klasyfikacji bierze się w kolejności wyniki uzyskane za: </w:t>
      </w:r>
    </w:p>
    <w:p w:rsidR="00A44696" w:rsidRDefault="00A44696" w:rsidP="00A44696">
      <w:pPr>
        <w:spacing w:after="120" w:line="240" w:lineRule="auto"/>
        <w:ind w:firstLine="567"/>
        <w:jc w:val="both"/>
        <w:rPr>
          <w:rFonts w:ascii="Cambria" w:hAnsi="Cambria"/>
          <w:sz w:val="26"/>
          <w:szCs w:val="26"/>
        </w:rPr>
      </w:pPr>
      <w:r w:rsidRPr="00A44696">
        <w:rPr>
          <w:rFonts w:ascii="Cambria" w:hAnsi="Cambria"/>
          <w:sz w:val="26"/>
          <w:szCs w:val="26"/>
        </w:rPr>
        <w:t xml:space="preserve">a). odpowiedzi na pytania z testu wiedzy </w:t>
      </w:r>
    </w:p>
    <w:p w:rsidR="00A44696" w:rsidRDefault="00A44696" w:rsidP="00A44696">
      <w:pPr>
        <w:spacing w:after="120" w:line="240" w:lineRule="auto"/>
        <w:ind w:firstLine="567"/>
        <w:jc w:val="both"/>
        <w:rPr>
          <w:rFonts w:ascii="Cambria" w:hAnsi="Cambria"/>
          <w:sz w:val="26"/>
          <w:szCs w:val="26"/>
        </w:rPr>
      </w:pPr>
      <w:r w:rsidRPr="00A44696">
        <w:rPr>
          <w:rFonts w:ascii="Cambria" w:hAnsi="Cambria"/>
          <w:sz w:val="26"/>
          <w:szCs w:val="26"/>
        </w:rPr>
        <w:t xml:space="preserve">b). odpowiedzi na pytania z testu – skrzyżowania </w:t>
      </w:r>
    </w:p>
    <w:p w:rsidR="00A44696" w:rsidRDefault="00A44696" w:rsidP="00A44696">
      <w:pPr>
        <w:spacing w:after="120" w:line="240" w:lineRule="auto"/>
        <w:ind w:firstLine="567"/>
        <w:jc w:val="both"/>
        <w:rPr>
          <w:rFonts w:ascii="Cambria" w:hAnsi="Cambria"/>
          <w:sz w:val="26"/>
          <w:szCs w:val="26"/>
        </w:rPr>
      </w:pPr>
      <w:r w:rsidRPr="00A44696">
        <w:rPr>
          <w:rFonts w:ascii="Cambria" w:hAnsi="Cambria"/>
          <w:sz w:val="26"/>
          <w:szCs w:val="26"/>
        </w:rPr>
        <w:t xml:space="preserve">c). jazdę w miasteczku ruchu drogowego </w:t>
      </w:r>
    </w:p>
    <w:p w:rsidR="00A44696" w:rsidRDefault="00A44696" w:rsidP="00A44696">
      <w:pPr>
        <w:spacing w:after="120" w:line="240" w:lineRule="auto"/>
        <w:ind w:firstLine="567"/>
        <w:jc w:val="both"/>
        <w:rPr>
          <w:rFonts w:ascii="Cambria" w:hAnsi="Cambria"/>
          <w:sz w:val="26"/>
          <w:szCs w:val="26"/>
        </w:rPr>
      </w:pPr>
      <w:r w:rsidRPr="00A44696">
        <w:rPr>
          <w:rFonts w:ascii="Cambria" w:hAnsi="Cambria"/>
          <w:sz w:val="26"/>
          <w:szCs w:val="26"/>
        </w:rPr>
        <w:t xml:space="preserve">d). jazdę sprawnościową po torze przeszkód </w:t>
      </w:r>
    </w:p>
    <w:p w:rsidR="00A44696" w:rsidRDefault="00A44696" w:rsidP="00A44696">
      <w:pPr>
        <w:spacing w:after="120" w:line="240" w:lineRule="auto"/>
        <w:ind w:firstLine="567"/>
        <w:jc w:val="both"/>
        <w:rPr>
          <w:rFonts w:ascii="Cambria" w:hAnsi="Cambria"/>
          <w:sz w:val="26"/>
          <w:szCs w:val="26"/>
        </w:rPr>
      </w:pPr>
      <w:r w:rsidRPr="00A44696">
        <w:rPr>
          <w:rFonts w:ascii="Cambria" w:hAnsi="Cambria"/>
          <w:sz w:val="26"/>
          <w:szCs w:val="26"/>
        </w:rPr>
        <w:t xml:space="preserve">4. Suma punktów zdobytych w danej konkurencji stanowi wynik indywidualny każdego  z uczestników. </w:t>
      </w:r>
    </w:p>
    <w:p w:rsidR="00A44696" w:rsidRDefault="00A44696" w:rsidP="00A44696">
      <w:pPr>
        <w:spacing w:after="120" w:line="240" w:lineRule="auto"/>
        <w:ind w:firstLine="567"/>
        <w:jc w:val="both"/>
        <w:rPr>
          <w:rFonts w:ascii="Cambria" w:hAnsi="Cambria"/>
          <w:sz w:val="26"/>
          <w:szCs w:val="26"/>
        </w:rPr>
      </w:pPr>
      <w:r w:rsidRPr="00A44696">
        <w:rPr>
          <w:rFonts w:ascii="Cambria" w:hAnsi="Cambria"/>
          <w:sz w:val="26"/>
          <w:szCs w:val="26"/>
        </w:rPr>
        <w:t xml:space="preserve">5. Suma łączna lokat czterech uczestników stanowi wynik całej drużyny. </w:t>
      </w:r>
    </w:p>
    <w:p w:rsidR="00A44696" w:rsidRDefault="00A44696" w:rsidP="00A44696">
      <w:pPr>
        <w:spacing w:after="120" w:line="240" w:lineRule="auto"/>
        <w:ind w:firstLine="567"/>
        <w:jc w:val="both"/>
        <w:rPr>
          <w:rFonts w:ascii="Cambria" w:hAnsi="Cambria"/>
          <w:sz w:val="26"/>
          <w:szCs w:val="26"/>
        </w:rPr>
      </w:pPr>
      <w:r w:rsidRPr="00A44696">
        <w:rPr>
          <w:rFonts w:ascii="Cambria" w:hAnsi="Cambria"/>
          <w:sz w:val="26"/>
          <w:szCs w:val="26"/>
        </w:rPr>
        <w:t xml:space="preserve">6. Na podstawie liczby punktów uzyskanych w konkurencji, ustala się kolejność miejsc w danej konkurencji. </w:t>
      </w:r>
    </w:p>
    <w:p w:rsidR="00A44696" w:rsidRDefault="00A44696" w:rsidP="00A44696">
      <w:pPr>
        <w:spacing w:after="120" w:line="240" w:lineRule="auto"/>
        <w:ind w:firstLine="567"/>
        <w:jc w:val="both"/>
        <w:rPr>
          <w:rFonts w:ascii="Cambria" w:hAnsi="Cambria"/>
          <w:sz w:val="26"/>
          <w:szCs w:val="26"/>
        </w:rPr>
      </w:pPr>
      <w:r w:rsidRPr="00A44696">
        <w:rPr>
          <w:rFonts w:ascii="Cambria" w:hAnsi="Cambria"/>
          <w:sz w:val="26"/>
          <w:szCs w:val="26"/>
        </w:rPr>
        <w:t xml:space="preserve">7. Zajętemu miejscu przyporządkowuje się punkty, tj. np. 1 miejsce = 1 punkt, 2 miejsce = 2 punkty, itd. </w:t>
      </w:r>
    </w:p>
    <w:p w:rsidR="00A44696" w:rsidRDefault="00A44696" w:rsidP="00A44696">
      <w:pPr>
        <w:spacing w:after="120" w:line="240" w:lineRule="auto"/>
        <w:ind w:firstLine="567"/>
        <w:jc w:val="both"/>
        <w:rPr>
          <w:rFonts w:ascii="Cambria" w:hAnsi="Cambria"/>
          <w:sz w:val="26"/>
          <w:szCs w:val="26"/>
        </w:rPr>
      </w:pPr>
      <w:r w:rsidRPr="00A44696">
        <w:rPr>
          <w:rFonts w:ascii="Cambria" w:hAnsi="Cambria"/>
          <w:sz w:val="26"/>
          <w:szCs w:val="26"/>
        </w:rPr>
        <w:t xml:space="preserve">8. Suma punktów (miejsc) zdobytych w całym turnieju, stanowi o zajętym miejscu w klasyfikacji końcowej. </w:t>
      </w:r>
    </w:p>
    <w:p w:rsidR="00A44696" w:rsidRDefault="00A44696" w:rsidP="00A44696">
      <w:pPr>
        <w:spacing w:after="120" w:line="240" w:lineRule="auto"/>
        <w:ind w:firstLine="567"/>
        <w:jc w:val="both"/>
        <w:rPr>
          <w:rFonts w:ascii="Cambria" w:hAnsi="Cambria"/>
          <w:sz w:val="26"/>
          <w:szCs w:val="26"/>
        </w:rPr>
      </w:pPr>
      <w:r w:rsidRPr="00A44696">
        <w:rPr>
          <w:rFonts w:ascii="Cambria" w:hAnsi="Cambria"/>
          <w:sz w:val="26"/>
          <w:szCs w:val="26"/>
        </w:rPr>
        <w:t xml:space="preserve">9. Zwycięża drużyna o najmniejszej liczbie punktów końcowych. </w:t>
      </w:r>
    </w:p>
    <w:p w:rsidR="00A44696" w:rsidRDefault="00A44696" w:rsidP="00A44696">
      <w:pPr>
        <w:spacing w:after="120" w:line="240" w:lineRule="auto"/>
        <w:ind w:firstLine="567"/>
        <w:jc w:val="both"/>
        <w:rPr>
          <w:rFonts w:ascii="Cambria" w:hAnsi="Cambria"/>
          <w:sz w:val="26"/>
          <w:szCs w:val="26"/>
        </w:rPr>
      </w:pPr>
      <w:r w:rsidRPr="00A44696">
        <w:rPr>
          <w:rFonts w:ascii="Cambria" w:hAnsi="Cambria"/>
          <w:sz w:val="26"/>
          <w:szCs w:val="26"/>
        </w:rPr>
        <w:t>10. Punktację poszczególnych konkurencji teoretycznych i praktycznych obrazują załączniki 1, 2, 3  i 4.</w:t>
      </w:r>
    </w:p>
    <w:p w:rsidR="00A44696" w:rsidRPr="00A44696" w:rsidRDefault="00A44696" w:rsidP="00A44696">
      <w:pPr>
        <w:spacing w:after="120" w:line="240" w:lineRule="auto"/>
        <w:ind w:firstLine="567"/>
        <w:jc w:val="both"/>
        <w:rPr>
          <w:rFonts w:ascii="Cambria" w:hAnsi="Cambria"/>
          <w:sz w:val="26"/>
          <w:szCs w:val="26"/>
        </w:rPr>
      </w:pPr>
      <w:r w:rsidRPr="00A44696">
        <w:rPr>
          <w:rFonts w:ascii="Cambria" w:hAnsi="Cambria"/>
          <w:sz w:val="26"/>
          <w:szCs w:val="26"/>
        </w:rPr>
        <w:t xml:space="preserve">NAGRODY </w:t>
      </w:r>
    </w:p>
    <w:p w:rsidR="00A44696" w:rsidRDefault="00A44696" w:rsidP="00A44696">
      <w:pPr>
        <w:spacing w:after="120" w:line="240" w:lineRule="auto"/>
        <w:ind w:firstLine="567"/>
        <w:jc w:val="both"/>
        <w:rPr>
          <w:rFonts w:ascii="Cambria" w:hAnsi="Cambria"/>
          <w:sz w:val="26"/>
          <w:szCs w:val="26"/>
        </w:rPr>
      </w:pPr>
      <w:r w:rsidRPr="00A44696">
        <w:rPr>
          <w:rFonts w:ascii="Cambria" w:hAnsi="Cambria"/>
          <w:sz w:val="26"/>
          <w:szCs w:val="26"/>
        </w:rPr>
        <w:t xml:space="preserve"> 1. Fundatorami nagród są organizatorzy Turnieju oraz zainteresowane problematyką bezpieczeństwa ruchu drogowego i wychowania komunikacyjnego organizacje lub instytucje. </w:t>
      </w:r>
    </w:p>
    <w:p w:rsidR="00A44696" w:rsidRDefault="00A44696" w:rsidP="00A44696">
      <w:pPr>
        <w:spacing w:after="120" w:line="240" w:lineRule="auto"/>
        <w:ind w:firstLine="567"/>
        <w:jc w:val="both"/>
        <w:rPr>
          <w:rFonts w:ascii="Cambria" w:hAnsi="Cambria"/>
          <w:sz w:val="26"/>
          <w:szCs w:val="26"/>
        </w:rPr>
      </w:pPr>
      <w:r w:rsidRPr="00A44696">
        <w:rPr>
          <w:rFonts w:ascii="Cambria" w:hAnsi="Cambria"/>
          <w:sz w:val="26"/>
          <w:szCs w:val="26"/>
        </w:rPr>
        <w:t xml:space="preserve">2. Zapewnieniem nagród dla zwycięzców swoich eliminacji zajmuje się właściwy Komitet Organizacyjny wg uznania i możliwości finansowych. </w:t>
      </w:r>
    </w:p>
    <w:p w:rsidR="00A44696" w:rsidRDefault="00A44696" w:rsidP="00A44696">
      <w:pPr>
        <w:spacing w:after="120" w:line="240" w:lineRule="auto"/>
        <w:ind w:firstLine="567"/>
        <w:jc w:val="both"/>
        <w:rPr>
          <w:rFonts w:ascii="Cambria" w:hAnsi="Cambria"/>
          <w:sz w:val="26"/>
          <w:szCs w:val="26"/>
        </w:rPr>
      </w:pPr>
      <w:r w:rsidRPr="00A44696">
        <w:rPr>
          <w:rFonts w:ascii="Cambria" w:hAnsi="Cambria"/>
          <w:sz w:val="26"/>
          <w:szCs w:val="26"/>
        </w:rPr>
        <w:t xml:space="preserve">3. Dla zwycięzców konkurencji przewidziano nagrody rzeczowe lub puchary. </w:t>
      </w:r>
    </w:p>
    <w:p w:rsidR="00A44696" w:rsidRDefault="00A44696" w:rsidP="00A44696">
      <w:pPr>
        <w:spacing w:after="120" w:line="240" w:lineRule="auto"/>
        <w:ind w:firstLine="567"/>
        <w:jc w:val="both"/>
        <w:rPr>
          <w:rFonts w:ascii="Cambria" w:hAnsi="Cambria"/>
          <w:sz w:val="26"/>
          <w:szCs w:val="26"/>
        </w:rPr>
      </w:pPr>
      <w:r w:rsidRPr="00A44696">
        <w:rPr>
          <w:rFonts w:ascii="Cambria" w:hAnsi="Cambria"/>
          <w:sz w:val="26"/>
          <w:szCs w:val="26"/>
        </w:rPr>
        <w:t xml:space="preserve">4. Dla zwycięzców Finału Ogólnopolskiego w klasyfikacji drużynowej przewidywane są puchary.  </w:t>
      </w:r>
    </w:p>
    <w:p w:rsidR="00A44696" w:rsidRDefault="00A44696" w:rsidP="00A44696">
      <w:pPr>
        <w:spacing w:after="120" w:line="240" w:lineRule="auto"/>
        <w:ind w:firstLine="567"/>
        <w:jc w:val="both"/>
        <w:rPr>
          <w:rFonts w:ascii="Cambria" w:hAnsi="Cambria"/>
          <w:sz w:val="26"/>
          <w:szCs w:val="26"/>
        </w:rPr>
      </w:pPr>
      <w:r>
        <w:rPr>
          <w:rFonts w:ascii="Cambria" w:hAnsi="Cambria"/>
          <w:sz w:val="26"/>
          <w:szCs w:val="26"/>
        </w:rPr>
        <w:t>-</w:t>
      </w:r>
      <w:r w:rsidRPr="00A44696">
        <w:rPr>
          <w:rFonts w:ascii="Cambria" w:hAnsi="Cambria"/>
          <w:sz w:val="26"/>
          <w:szCs w:val="26"/>
        </w:rPr>
        <w:t xml:space="preserve"> Za miejsca I-V puchary, które fundują - Prezes Polskiego Związku Motorowego, Komendant Główny Policji, Minister Infrastruktury i Budownictwa, Minister Edukacji Narodowej.   </w:t>
      </w:r>
    </w:p>
    <w:p w:rsidR="00A44696" w:rsidRDefault="00A44696" w:rsidP="00A44696">
      <w:pPr>
        <w:spacing w:after="120" w:line="240" w:lineRule="auto"/>
        <w:ind w:firstLine="567"/>
        <w:jc w:val="both"/>
        <w:rPr>
          <w:rFonts w:ascii="Cambria" w:hAnsi="Cambria"/>
          <w:sz w:val="26"/>
          <w:szCs w:val="26"/>
        </w:rPr>
      </w:pPr>
      <w:r w:rsidRPr="00A44696">
        <w:rPr>
          <w:rFonts w:ascii="Cambria" w:hAnsi="Cambria"/>
          <w:sz w:val="26"/>
          <w:szCs w:val="26"/>
        </w:rPr>
        <w:t>5. Inne puchary i nagrody w Finale zgodnie z możliwościami Ogólnopolskiego Komitetu Organizacyjnego Turniejów.</w:t>
      </w:r>
    </w:p>
    <w:p w:rsidR="00A44696" w:rsidRPr="00A44696" w:rsidRDefault="00A44696" w:rsidP="00A44696">
      <w:pPr>
        <w:spacing w:after="120" w:line="240" w:lineRule="auto"/>
        <w:ind w:firstLine="567"/>
        <w:jc w:val="both"/>
        <w:rPr>
          <w:rFonts w:ascii="Cambria" w:hAnsi="Cambria"/>
          <w:b/>
          <w:sz w:val="26"/>
          <w:szCs w:val="26"/>
        </w:rPr>
      </w:pPr>
      <w:r>
        <w:rPr>
          <w:rFonts w:ascii="Cambria" w:hAnsi="Cambria"/>
          <w:sz w:val="26"/>
          <w:szCs w:val="26"/>
        </w:rPr>
        <w:t xml:space="preserve">Cały Regulamin znajduje się na stronie internetowej: </w:t>
      </w:r>
      <w:hyperlink r:id="rId4" w:history="1">
        <w:r w:rsidRPr="00A44696">
          <w:rPr>
            <w:rStyle w:val="Hipercze"/>
            <w:rFonts w:ascii="Cambria" w:hAnsi="Cambria"/>
            <w:b/>
            <w:color w:val="auto"/>
            <w:sz w:val="26"/>
            <w:szCs w:val="26"/>
          </w:rPr>
          <w:t>https://www.pzm.pl/pliki/zg/brd/2017/regulamin_ogolnopolskiego_turnieju_bezpieczenstwa_w_ruchu_drogowym_dla_szkol_podstawoawych.pdf</w:t>
        </w:r>
      </w:hyperlink>
    </w:p>
    <w:p w:rsidR="00A44696" w:rsidRPr="00A44696" w:rsidRDefault="00A44696" w:rsidP="00A44696">
      <w:pPr>
        <w:spacing w:after="120" w:line="240" w:lineRule="auto"/>
        <w:ind w:firstLine="567"/>
        <w:jc w:val="both"/>
        <w:rPr>
          <w:rFonts w:ascii="Cambria" w:hAnsi="Cambria"/>
          <w:sz w:val="26"/>
          <w:szCs w:val="26"/>
        </w:rPr>
      </w:pPr>
    </w:p>
    <w:sectPr w:rsidR="00A44696" w:rsidRPr="00A44696" w:rsidSect="007D3A3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FF"/>
    <w:rsid w:val="005B3CFF"/>
    <w:rsid w:val="007D3A32"/>
    <w:rsid w:val="00A44696"/>
    <w:rsid w:val="00B6593B"/>
    <w:rsid w:val="00CA5663"/>
    <w:rsid w:val="00DE2A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AB88F"/>
  <w15:chartTrackingRefBased/>
  <w15:docId w15:val="{715903F8-7CA5-4C80-858E-AFE060C0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446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zm.pl/pliki/zg/brd/2017/regulamin_ogolnopolskiego_turnieju_bezpieczenstwa_w_ruchu_drogowym_dla_szkol_podstawoawych.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994</Words>
  <Characters>5966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Jurys</dc:creator>
  <cp:keywords/>
  <dc:description/>
  <cp:lastModifiedBy>Karolina Jurys</cp:lastModifiedBy>
  <cp:revision>2</cp:revision>
  <dcterms:created xsi:type="dcterms:W3CDTF">2018-12-20T08:29:00Z</dcterms:created>
  <dcterms:modified xsi:type="dcterms:W3CDTF">2018-12-20T11:29:00Z</dcterms:modified>
</cp:coreProperties>
</file>